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6448"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ТИПОВОЙ ДОГОВОР</w:t>
      </w:r>
    </w:p>
    <w:p w14:paraId="7FBDEC9A"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об осуществлении технологического присоединения </w:t>
      </w:r>
    </w:p>
    <w:p w14:paraId="342AD6F8"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к электрическим сетям </w:t>
      </w:r>
    </w:p>
    <w:p w14:paraId="6A85A7DB"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24856C81"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(для юридических лиц или индивидуальных предпринимателей </w:t>
      </w:r>
    </w:p>
    <w:p w14:paraId="2DA05294"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в целях технологического присоединения энергопринимающих </w:t>
      </w:r>
    </w:p>
    <w:p w14:paraId="7A8CB6B4"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устройств, максимальная мощность которых свыше 670 кВт </w:t>
      </w:r>
    </w:p>
    <w:p w14:paraId="034A076A"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и до 5 МВт включительно (за исключением случаев, указанных </w:t>
      </w:r>
    </w:p>
    <w:p w14:paraId="4A0B0FE6"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в </w:t>
      </w:r>
      <w:hyperlink r:id="rId4" w:history="1">
        <w:r w:rsidRPr="00CF01CB">
          <w:rPr>
            <w:rFonts w:ascii="Times New Roman" w:eastAsia="Times New Roman" w:hAnsi="Times New Roman" w:cs="Times New Roman"/>
            <w:color w:val="0000FF"/>
            <w:sz w:val="24"/>
            <w:szCs w:val="24"/>
            <w:u w:val="single"/>
            <w:lang w:eastAsia="ru-RU"/>
          </w:rPr>
          <w:t>приложениях N 9</w:t>
        </w:r>
      </w:hyperlink>
      <w:r w:rsidRPr="00CF01CB">
        <w:rPr>
          <w:rFonts w:ascii="Times New Roman" w:eastAsia="Times New Roman" w:hAnsi="Times New Roman" w:cs="Times New Roman"/>
          <w:sz w:val="24"/>
          <w:szCs w:val="24"/>
          <w:lang w:eastAsia="ru-RU"/>
        </w:rPr>
        <w:t xml:space="preserve"> и </w:t>
      </w:r>
      <w:hyperlink r:id="rId5" w:history="1">
        <w:r w:rsidRPr="00CF01CB">
          <w:rPr>
            <w:rFonts w:ascii="Times New Roman" w:eastAsia="Times New Roman" w:hAnsi="Times New Roman" w:cs="Times New Roman"/>
            <w:color w:val="0000FF"/>
            <w:sz w:val="24"/>
            <w:szCs w:val="24"/>
            <w:u w:val="single"/>
            <w:lang w:eastAsia="ru-RU"/>
          </w:rPr>
          <w:t>10</w:t>
        </w:r>
      </w:hyperlink>
      <w:r w:rsidRPr="00CF01CB">
        <w:rPr>
          <w:rFonts w:ascii="Times New Roman" w:eastAsia="Times New Roman" w:hAnsi="Times New Roman" w:cs="Times New Roman"/>
          <w:sz w:val="24"/>
          <w:szCs w:val="24"/>
          <w:lang w:eastAsia="ru-RU"/>
        </w:rPr>
        <w:t xml:space="preserve">, а также осуществления </w:t>
      </w:r>
    </w:p>
    <w:p w14:paraId="256DD2B6"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технологического присоединения </w:t>
      </w:r>
    </w:p>
    <w:p w14:paraId="013946AB"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по индивидуальному проекту) </w:t>
      </w:r>
    </w:p>
    <w:p w14:paraId="0D58CA97"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2260CCBD"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                      "__" _____________ 20__ г.</w:t>
      </w:r>
    </w:p>
    <w:p w14:paraId="769B316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(место заключения договора)                      (дата заключения договора)</w:t>
      </w:r>
    </w:p>
    <w:p w14:paraId="3AC26012"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4DEC5E2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7FE46F7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(наименование сетевой организации)</w:t>
      </w:r>
    </w:p>
    <w:p w14:paraId="7995AAC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именуемая в дальнейшем сетевой организацией, в лице _______________________</w:t>
      </w:r>
    </w:p>
    <w:p w14:paraId="7DC69B0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4736D8B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(должность, фамилия, имя, отчество)</w:t>
      </w:r>
    </w:p>
    <w:p w14:paraId="1E25286C"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действующего на основании _________________________________________________</w:t>
      </w:r>
    </w:p>
    <w:p w14:paraId="128C6A5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(наименование и реквизиты документа)</w:t>
      </w:r>
    </w:p>
    <w:p w14:paraId="2FD83A7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1546A252"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с одной стороны, и ________________________________________________________</w:t>
      </w:r>
    </w:p>
    <w:p w14:paraId="51CDF02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(полное наименование юридического лица, номер записи</w:t>
      </w:r>
    </w:p>
    <w:p w14:paraId="6482727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7B6D18F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14:paraId="2363934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3E14B7B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14:paraId="3BD8F3E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0D11812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14:paraId="7395147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393E8B12"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либо фамилия, имя, отчество индивидуального предпринимателя, номер записи</w:t>
      </w:r>
    </w:p>
    <w:p w14:paraId="2F69FEC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в Едином государственном реестре индивидуальных предпринимателей и дата</w:t>
      </w:r>
    </w:p>
    <w:p w14:paraId="10606FA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ее внесения в реестр)</w:t>
      </w:r>
    </w:p>
    <w:p w14:paraId="5EA79B6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именуемый  в  дальнейшем заявителем, с  другой  стороны,  вместе  именуемые</w:t>
      </w:r>
    </w:p>
    <w:p w14:paraId="5F019A6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Сторонами, заключили настоящий договор о нижеследующем:</w:t>
      </w:r>
    </w:p>
    <w:p w14:paraId="5B8E49E6"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7CB5D185"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I. Предмет договора </w:t>
      </w:r>
    </w:p>
    <w:p w14:paraId="6633DAC4"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6E5C905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1.  По  настоящему  договору  сетевая  организация  принимает  на  себя</w:t>
      </w:r>
    </w:p>
    <w:p w14:paraId="701AD64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обязательства     по     осуществлению    технологического    присоединения</w:t>
      </w:r>
    </w:p>
    <w:p w14:paraId="509AB50F"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энергопринимающих    устройств    заявителя    (далее   -   технологическое</w:t>
      </w:r>
    </w:p>
    <w:p w14:paraId="5A20EFD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присоединение) ____________________________________________________________</w:t>
      </w:r>
    </w:p>
    <w:p w14:paraId="3C9EF54F"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(наименование энергопринимающих устройств)</w:t>
      </w:r>
    </w:p>
    <w:p w14:paraId="3935B37D"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5C33897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в   том   числе  по   обеспечению   готовности   объектов   электросетевого</w:t>
      </w:r>
    </w:p>
    <w:p w14:paraId="402C9562"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хозяйства  (включая  их  проектирование,  строительство,  реконструкцию)  к</w:t>
      </w:r>
    </w:p>
    <w:p w14:paraId="096BA892"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присоединению   энергопринимающих  устройств,  урегулированию  отношений  с</w:t>
      </w:r>
    </w:p>
    <w:p w14:paraId="022EA5F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третьими  лицами в случае необходимости строительства (модернизации) такими</w:t>
      </w:r>
    </w:p>
    <w:p w14:paraId="52A1755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лицами     принадлежащих     им    объектов    электросетевого    хозяйства</w:t>
      </w:r>
    </w:p>
    <w:p w14:paraId="171F02B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(энергопринимающих   устройств,   объектов   электроэнергетики),  с  учетом</w:t>
      </w:r>
    </w:p>
    <w:p w14:paraId="1BB8FAB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следующих характеристик:</w:t>
      </w:r>
    </w:p>
    <w:p w14:paraId="2277AB42"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_______ (кВт); </w:t>
      </w:r>
    </w:p>
    <w:p w14:paraId="63F1B5DA"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категория надежности _______; </w:t>
      </w:r>
    </w:p>
    <w:p w14:paraId="4ADA52D9"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lastRenderedPageBreak/>
        <w:t>класс напряжения электрических сетей, к которым осуществляется технологическое присоединение _______ (</w:t>
      </w:r>
      <w:proofErr w:type="spellStart"/>
      <w:r w:rsidRPr="00CF01CB">
        <w:rPr>
          <w:rFonts w:ascii="Times New Roman" w:eastAsia="Times New Roman" w:hAnsi="Times New Roman" w:cs="Times New Roman"/>
          <w:sz w:val="24"/>
          <w:szCs w:val="24"/>
          <w:lang w:eastAsia="ru-RU"/>
        </w:rPr>
        <w:t>кВ</w:t>
      </w:r>
      <w:proofErr w:type="spellEnd"/>
      <w:r w:rsidRPr="00CF01CB">
        <w:rPr>
          <w:rFonts w:ascii="Times New Roman" w:eastAsia="Times New Roman" w:hAnsi="Times New Roman" w:cs="Times New Roman"/>
          <w:sz w:val="24"/>
          <w:szCs w:val="24"/>
          <w:lang w:eastAsia="ru-RU"/>
        </w:rPr>
        <w:t xml:space="preserve">); </w:t>
      </w:r>
    </w:p>
    <w:p w14:paraId="34A922D4"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w:anchor="p180" w:history="1">
        <w:r w:rsidRPr="00CF01CB">
          <w:rPr>
            <w:rFonts w:ascii="Times New Roman" w:eastAsia="Times New Roman" w:hAnsi="Times New Roman" w:cs="Times New Roman"/>
            <w:color w:val="0000FF"/>
            <w:sz w:val="24"/>
            <w:szCs w:val="24"/>
            <w:u w:val="single"/>
            <w:lang w:eastAsia="ru-RU"/>
          </w:rPr>
          <w:t>&lt;1&gt;</w:t>
        </w:r>
      </w:hyperlink>
      <w:r w:rsidRPr="00CF01CB">
        <w:rPr>
          <w:rFonts w:ascii="Times New Roman" w:eastAsia="Times New Roman" w:hAnsi="Times New Roman" w:cs="Times New Roman"/>
          <w:sz w:val="24"/>
          <w:szCs w:val="24"/>
          <w:lang w:eastAsia="ru-RU"/>
        </w:rPr>
        <w:t xml:space="preserve">. </w:t>
      </w:r>
    </w:p>
    <w:p w14:paraId="57A9EA3E"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14:paraId="2C8C347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14:paraId="19C4F725"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344A185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(наименование объектов заявителя)</w:t>
      </w:r>
    </w:p>
    <w:p w14:paraId="1994898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расположенных (которые будут располагаться) _______________________________</w:t>
      </w:r>
    </w:p>
    <w:p w14:paraId="726D34F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(место нахождения</w:t>
      </w:r>
    </w:p>
    <w:p w14:paraId="6296E78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523C748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объектов заявителя)</w:t>
      </w:r>
    </w:p>
    <w:p w14:paraId="744EC351"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 </w:t>
      </w:r>
    </w:p>
    <w:p w14:paraId="0CA7F2B0"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4. </w:t>
      </w:r>
      <w:hyperlink w:anchor="p197" w:history="1">
        <w:r w:rsidRPr="00CF01CB">
          <w:rPr>
            <w:rFonts w:ascii="Times New Roman" w:eastAsia="Times New Roman" w:hAnsi="Times New Roman" w:cs="Times New Roman"/>
            <w:color w:val="0000FF"/>
            <w:sz w:val="24"/>
            <w:szCs w:val="24"/>
            <w:u w:val="single"/>
            <w:lang w:eastAsia="ru-RU"/>
          </w:rPr>
          <w:t>Технические условия</w:t>
        </w:r>
      </w:hyperlink>
      <w:r w:rsidRPr="00CF01CB">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 </w:t>
      </w:r>
    </w:p>
    <w:p w14:paraId="221611F2"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w:anchor="p181" w:history="1">
        <w:r w:rsidRPr="00CF01CB">
          <w:rPr>
            <w:rFonts w:ascii="Times New Roman" w:eastAsia="Times New Roman" w:hAnsi="Times New Roman" w:cs="Times New Roman"/>
            <w:color w:val="0000FF"/>
            <w:sz w:val="24"/>
            <w:szCs w:val="24"/>
            <w:u w:val="single"/>
            <w:lang w:eastAsia="ru-RU"/>
          </w:rPr>
          <w:t>&lt;2&gt;</w:t>
        </w:r>
      </w:hyperlink>
      <w:r w:rsidRPr="00CF01CB">
        <w:rPr>
          <w:rFonts w:ascii="Times New Roman" w:eastAsia="Times New Roman" w:hAnsi="Times New Roman" w:cs="Times New Roman"/>
          <w:sz w:val="24"/>
          <w:szCs w:val="24"/>
          <w:lang w:eastAsia="ru-RU"/>
        </w:rPr>
        <w:t xml:space="preserve"> со дня заключения настоящего договора. </w:t>
      </w:r>
    </w:p>
    <w:p w14:paraId="43BB39BF"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0" w:name="p68"/>
      <w:bookmarkEnd w:id="0"/>
      <w:r w:rsidRPr="00CF01CB">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182" w:history="1">
        <w:r w:rsidRPr="00CF01CB">
          <w:rPr>
            <w:rFonts w:ascii="Times New Roman" w:eastAsia="Times New Roman" w:hAnsi="Times New Roman" w:cs="Times New Roman"/>
            <w:color w:val="0000FF"/>
            <w:sz w:val="24"/>
            <w:szCs w:val="24"/>
            <w:u w:val="single"/>
            <w:lang w:eastAsia="ru-RU"/>
          </w:rPr>
          <w:t>&lt;3&gt;</w:t>
        </w:r>
      </w:hyperlink>
      <w:r w:rsidRPr="00CF01CB">
        <w:rPr>
          <w:rFonts w:ascii="Times New Roman" w:eastAsia="Times New Roman" w:hAnsi="Times New Roman" w:cs="Times New Roman"/>
          <w:sz w:val="24"/>
          <w:szCs w:val="24"/>
          <w:lang w:eastAsia="ru-RU"/>
        </w:rPr>
        <w:t xml:space="preserve"> со дня заключения настоящего договора. </w:t>
      </w:r>
    </w:p>
    <w:p w14:paraId="00A31D25"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0CA1D63B"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II. Обязанности Сторон </w:t>
      </w:r>
    </w:p>
    <w:p w14:paraId="37A45B58"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37511001"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6. Сетевая организация обязуется: </w:t>
      </w:r>
    </w:p>
    <w:p w14:paraId="3BDFCE08"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w:t>
      </w:r>
    </w:p>
    <w:p w14:paraId="13EFD051"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6" w:history="1">
        <w:r w:rsidRPr="00CF01CB">
          <w:rPr>
            <w:rFonts w:ascii="Times New Roman" w:eastAsia="Times New Roman" w:hAnsi="Times New Roman" w:cs="Times New Roman"/>
            <w:color w:val="0000FF"/>
            <w:sz w:val="24"/>
            <w:szCs w:val="24"/>
            <w:u w:val="single"/>
            <w:lang w:eastAsia="ru-RU"/>
          </w:rPr>
          <w:t>пунктом 21</w:t>
        </w:r>
      </w:hyperlink>
      <w:r w:rsidRPr="00CF01CB">
        <w:rPr>
          <w:rFonts w:ascii="Times New Roman" w:eastAsia="Times New Roman" w:hAnsi="Times New Roman" w:cs="Times New Roman"/>
          <w:sz w:val="24"/>
          <w:szCs w:val="24"/>
          <w:lang w:eastAsia="ru-RU"/>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CF01CB">
        <w:rPr>
          <w:rFonts w:ascii="Times New Roman" w:eastAsia="Times New Roman" w:hAnsi="Times New Roman" w:cs="Times New Roman"/>
          <w:sz w:val="24"/>
          <w:szCs w:val="24"/>
          <w:lang w:eastAsia="ru-RU"/>
        </w:rPr>
        <w:lastRenderedPageBreak/>
        <w:t xml:space="preserve">электрическим сетям", согласованию с системным оператором, - проверку выполнения технических условий заявителем с участием системного оператора); </w:t>
      </w:r>
    </w:p>
    <w:p w14:paraId="72176ADF"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 </w:t>
      </w:r>
    </w:p>
    <w:p w14:paraId="076BD6BD"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68" w:history="1">
        <w:r w:rsidRPr="00CF01CB">
          <w:rPr>
            <w:rFonts w:ascii="Times New Roman" w:eastAsia="Times New Roman" w:hAnsi="Times New Roman" w:cs="Times New Roman"/>
            <w:color w:val="0000FF"/>
            <w:sz w:val="24"/>
            <w:szCs w:val="24"/>
            <w:u w:val="single"/>
            <w:lang w:eastAsia="ru-RU"/>
          </w:rPr>
          <w:t>пунктом 5</w:t>
        </w:r>
      </w:hyperlink>
      <w:r w:rsidRPr="00CF01CB">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
    <w:p w14:paraId="4F19CF86"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2C3B30BB"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8. Заявитель обязуется: </w:t>
      </w:r>
    </w:p>
    <w:p w14:paraId="75C942BB"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14:paraId="4512071B"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14:paraId="5FA7645C"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w:t>
      </w:r>
    </w:p>
    <w:p w14:paraId="33C1F730"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w:t>
      </w:r>
    </w:p>
    <w:p w14:paraId="3334B724"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w:t>
      </w:r>
    </w:p>
    <w:p w14:paraId="0862BD98"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надлежащим образом исполнять указанные в </w:t>
      </w:r>
      <w:hyperlink w:anchor="p88" w:history="1">
        <w:r w:rsidRPr="00CF01CB">
          <w:rPr>
            <w:rFonts w:ascii="Times New Roman" w:eastAsia="Times New Roman" w:hAnsi="Times New Roman" w:cs="Times New Roman"/>
            <w:color w:val="0000FF"/>
            <w:sz w:val="24"/>
            <w:szCs w:val="24"/>
            <w:u w:val="single"/>
            <w:lang w:eastAsia="ru-RU"/>
          </w:rPr>
          <w:t>разделе III</w:t>
        </w:r>
      </w:hyperlink>
      <w:r w:rsidRPr="00CF01CB">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14:paraId="4F1017B5"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lastRenderedPageBreak/>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376A4A07"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14:paraId="03A6CF21"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3164DDA3"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bookmarkStart w:id="1" w:name="p88"/>
      <w:bookmarkEnd w:id="1"/>
      <w:r w:rsidRPr="00CF01CB">
        <w:rPr>
          <w:rFonts w:ascii="Times New Roman" w:eastAsia="Times New Roman" w:hAnsi="Times New Roman" w:cs="Times New Roman"/>
          <w:sz w:val="24"/>
          <w:szCs w:val="24"/>
          <w:lang w:eastAsia="ru-RU"/>
        </w:rPr>
        <w:t xml:space="preserve">III. Плата за технологическое присоединение </w:t>
      </w:r>
    </w:p>
    <w:p w14:paraId="059775FC"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и порядок расчетов </w:t>
      </w:r>
    </w:p>
    <w:p w14:paraId="1E95E7C4"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77E90BE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10.  Размер  платы  за  технологическое  присоединение  определяется  в</w:t>
      </w:r>
    </w:p>
    <w:p w14:paraId="427AF55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соответствии с решением ___________________________________________________</w:t>
      </w:r>
    </w:p>
    <w:p w14:paraId="0221C7B9"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(наименование органа исполнительной власти</w:t>
      </w:r>
    </w:p>
    <w:p w14:paraId="64F7A68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0BBC43D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в области государственного регулирования тарифов)</w:t>
      </w:r>
    </w:p>
    <w:p w14:paraId="5084565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от __________________ N _____________ и составляет _________________ рублей</w:t>
      </w:r>
    </w:p>
    <w:p w14:paraId="7FF043E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 копеек, в том числе НДС _________ рублей _________ копеек.</w:t>
      </w:r>
    </w:p>
    <w:p w14:paraId="3F690281"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11. Внесение платы за технологическое присоединение осуществляется заявителем в следующем порядке: </w:t>
      </w:r>
    </w:p>
    <w:p w14:paraId="3A91DAC4"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а) 10 процентов платы за технологическое присоединение вносятся в течение 15 дней со дня заключения договора; </w:t>
      </w:r>
    </w:p>
    <w:p w14:paraId="08826B1F"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б) 30 процентов платы за технологическое присоединение вносятся в течение 60 дней со дня заключения договора; </w:t>
      </w:r>
    </w:p>
    <w:p w14:paraId="0E54368B"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в) 60 процентов платы за технологическое присоединение вносятся в течение 180 дней со дня заключения договора. </w:t>
      </w:r>
    </w:p>
    <w:p w14:paraId="4FBD2167"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 </w:t>
      </w:r>
    </w:p>
    <w:p w14:paraId="25B73B05"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015FF70D"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14:paraId="59956518"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сетей и эксплуатационной ответственности Сторон </w:t>
      </w:r>
    </w:p>
    <w:p w14:paraId="53542C79"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5F3B12B2"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3" w:history="1">
        <w:r w:rsidRPr="00CF01CB">
          <w:rPr>
            <w:rFonts w:ascii="Times New Roman" w:eastAsia="Times New Roman" w:hAnsi="Times New Roman" w:cs="Times New Roman"/>
            <w:color w:val="0000FF"/>
            <w:sz w:val="24"/>
            <w:szCs w:val="24"/>
            <w:u w:val="single"/>
            <w:lang w:eastAsia="ru-RU"/>
          </w:rPr>
          <w:t>&lt;4&gt;</w:t>
        </w:r>
      </w:hyperlink>
      <w:r w:rsidRPr="00CF01CB">
        <w:rPr>
          <w:rFonts w:ascii="Times New Roman" w:eastAsia="Times New Roman" w:hAnsi="Times New Roman" w:cs="Times New Roman"/>
          <w:sz w:val="24"/>
          <w:szCs w:val="24"/>
          <w:lang w:eastAsia="ru-RU"/>
        </w:rPr>
        <w:t xml:space="preserve">. </w:t>
      </w:r>
    </w:p>
    <w:p w14:paraId="7849105A"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260536CC"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V. Условия изменения, расторжения договора </w:t>
      </w:r>
    </w:p>
    <w:p w14:paraId="3113EB61"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и ответственность Сторон </w:t>
      </w:r>
    </w:p>
    <w:p w14:paraId="6439B5B6"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14FD0047"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14:paraId="4900729E"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7" w:history="1">
        <w:r w:rsidRPr="00CF01CB">
          <w:rPr>
            <w:rFonts w:ascii="Times New Roman" w:eastAsia="Times New Roman" w:hAnsi="Times New Roman" w:cs="Times New Roman"/>
            <w:color w:val="0000FF"/>
            <w:sz w:val="24"/>
            <w:szCs w:val="24"/>
            <w:u w:val="single"/>
            <w:lang w:eastAsia="ru-RU"/>
          </w:rPr>
          <w:t>кодексом</w:t>
        </w:r>
      </w:hyperlink>
      <w:r w:rsidRPr="00CF01CB">
        <w:rPr>
          <w:rFonts w:ascii="Times New Roman" w:eastAsia="Times New Roman" w:hAnsi="Times New Roman" w:cs="Times New Roman"/>
          <w:sz w:val="24"/>
          <w:szCs w:val="24"/>
          <w:lang w:eastAsia="ru-RU"/>
        </w:rPr>
        <w:t xml:space="preserve"> Российской Федерации. </w:t>
      </w:r>
    </w:p>
    <w:p w14:paraId="3139F489"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14:paraId="1766FD25"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lastRenderedPageBreak/>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650A31F5"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2" w:name="p116"/>
      <w:bookmarkEnd w:id="2"/>
      <w:r w:rsidRPr="00CF01CB">
        <w:rPr>
          <w:rFonts w:ascii="Times New Roman" w:eastAsia="Times New Roman" w:hAnsi="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14:paraId="532B62B6"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16" w:history="1">
        <w:r w:rsidRPr="00CF01CB">
          <w:rPr>
            <w:rFonts w:ascii="Times New Roman" w:eastAsia="Times New Roman" w:hAnsi="Times New Roman" w:cs="Times New Roman"/>
            <w:color w:val="0000FF"/>
            <w:sz w:val="24"/>
            <w:szCs w:val="24"/>
            <w:u w:val="single"/>
            <w:lang w:eastAsia="ru-RU"/>
          </w:rPr>
          <w:t>абзацем первым</w:t>
        </w:r>
      </w:hyperlink>
      <w:r w:rsidRPr="00CF01CB">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 </w:t>
      </w:r>
    </w:p>
    <w:p w14:paraId="4276D0BC"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6332965C"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14:paraId="26BF2E00"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0F548308"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VI. Порядок разрешения споров </w:t>
      </w:r>
    </w:p>
    <w:p w14:paraId="383372E5"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28CB7C61"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14:paraId="216F7021"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4B2D6220"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VII. Заключительные положения </w:t>
      </w:r>
    </w:p>
    <w:p w14:paraId="271A520C"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37CA69D5"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14:paraId="6B4AD131"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14:paraId="30482336"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5A7BA35C" w14:textId="77777777" w:rsidR="00CF01CB" w:rsidRPr="00CF01CB" w:rsidRDefault="00CF01CB" w:rsidP="00CF01CB">
      <w:pPr>
        <w:spacing w:after="0" w:line="240" w:lineRule="auto"/>
        <w:jc w:val="center"/>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Реквизиты Сторон </w:t>
      </w:r>
    </w:p>
    <w:p w14:paraId="5436EAF8"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tbl>
      <w:tblPr>
        <w:tblW w:w="8970" w:type="dxa"/>
        <w:tblInd w:w="15" w:type="dxa"/>
        <w:tblCellMar>
          <w:left w:w="0" w:type="dxa"/>
          <w:right w:w="0" w:type="dxa"/>
        </w:tblCellMar>
        <w:tblLook w:val="04A0" w:firstRow="1" w:lastRow="0" w:firstColumn="1" w:lastColumn="0" w:noHBand="0" w:noVBand="1"/>
      </w:tblPr>
      <w:tblGrid>
        <w:gridCol w:w="3592"/>
        <w:gridCol w:w="48"/>
        <w:gridCol w:w="5330"/>
      </w:tblGrid>
      <w:tr w:rsidR="00CF01CB" w:rsidRPr="00CF01CB" w14:paraId="0426717C" w14:textId="77777777" w:rsidTr="00CF01CB">
        <w:tc>
          <w:tcPr>
            <w:tcW w:w="0" w:type="auto"/>
            <w:hideMark/>
          </w:tcPr>
          <w:p w14:paraId="59E1112C"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Сетевая организация </w:t>
            </w:r>
          </w:p>
          <w:p w14:paraId="2A5CA019"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3E76B420"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(наименование сетевой организации) </w:t>
            </w:r>
          </w:p>
          <w:p w14:paraId="6AE90FAE"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lastRenderedPageBreak/>
              <w:t xml:space="preserve">_____________________________________ </w:t>
            </w:r>
          </w:p>
          <w:p w14:paraId="0A0B812C"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(место нахождения) </w:t>
            </w:r>
          </w:p>
          <w:p w14:paraId="76672B4E"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ИНН/КПП ____________________________ </w:t>
            </w:r>
          </w:p>
          <w:p w14:paraId="6EF5439F"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5230275E"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р/с __________________________________ </w:t>
            </w:r>
          </w:p>
          <w:p w14:paraId="1C631DB0"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к/с __________________________________ </w:t>
            </w:r>
          </w:p>
          <w:p w14:paraId="2176A8EE"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603B6A95"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(должность, фамилия, имя, отчество лица, </w:t>
            </w:r>
          </w:p>
          <w:p w14:paraId="6274B1D7"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31D76B89"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действующего от имени сетевой организации) </w:t>
            </w:r>
          </w:p>
        </w:tc>
        <w:tc>
          <w:tcPr>
            <w:tcW w:w="0" w:type="auto"/>
            <w:hideMark/>
          </w:tcPr>
          <w:p w14:paraId="304525DC" w14:textId="77777777" w:rsidR="00CF01CB" w:rsidRPr="00CF01CB" w:rsidRDefault="00CF01CB" w:rsidP="00CF01CB">
            <w:pPr>
              <w:spacing w:after="0" w:line="288" w:lineRule="atLeast"/>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lastRenderedPageBreak/>
              <w:t xml:space="preserve">  </w:t>
            </w:r>
          </w:p>
        </w:tc>
        <w:tc>
          <w:tcPr>
            <w:tcW w:w="0" w:type="auto"/>
            <w:vMerge w:val="restart"/>
            <w:hideMark/>
          </w:tcPr>
          <w:p w14:paraId="67CA4083"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Заявитель </w:t>
            </w:r>
          </w:p>
          <w:p w14:paraId="5519C864"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59298642"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(для юридических лиц - полное наименование) </w:t>
            </w:r>
          </w:p>
          <w:p w14:paraId="29107B54"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lastRenderedPageBreak/>
              <w:t xml:space="preserve">_____________________________________ </w:t>
            </w:r>
          </w:p>
          <w:p w14:paraId="785807D3"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p w14:paraId="64312056"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ИНН ________________________________ </w:t>
            </w:r>
          </w:p>
          <w:p w14:paraId="4BB278A8"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18CB90B6"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(должность, фамилия, имя, отчество лица, </w:t>
            </w:r>
          </w:p>
          <w:p w14:paraId="547B5B20"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1B63BFA2"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действующего от имени юридического лица) </w:t>
            </w:r>
          </w:p>
          <w:p w14:paraId="5CBB57A2"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1A1DBB05"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019C6824"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(место нахождения) </w:t>
            </w:r>
          </w:p>
          <w:p w14:paraId="6853DED4"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74985C3B"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p w14:paraId="14173A59"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5A2625FF"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(номер записи в Едином государственном реестре индивидуальных предпринимателей и дата ее внесения в реестр) </w:t>
            </w:r>
          </w:p>
          <w:p w14:paraId="048C9449"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20217689"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(серия, номер и дата выдачи паспорта или </w:t>
            </w:r>
          </w:p>
          <w:p w14:paraId="3ECD1A38"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5D73B5E0"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14:paraId="3B1542EB"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ИНН ________________________________ </w:t>
            </w:r>
          </w:p>
          <w:p w14:paraId="39B50478"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707933ED"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_____________________________________ </w:t>
            </w:r>
          </w:p>
          <w:p w14:paraId="74C9FE1C" w14:textId="77777777" w:rsidR="00CF01CB" w:rsidRPr="00CF01CB" w:rsidRDefault="00CF01CB" w:rsidP="00CF01CB">
            <w:pPr>
              <w:spacing w:after="0" w:line="240" w:lineRule="auto"/>
              <w:jc w:val="center"/>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(место жительства) </w:t>
            </w:r>
          </w:p>
        </w:tc>
      </w:tr>
      <w:tr w:rsidR="00CF01CB" w:rsidRPr="00CF01CB" w14:paraId="6C33FE51" w14:textId="77777777" w:rsidTr="00CF01CB">
        <w:trPr>
          <w:trHeight w:val="408"/>
        </w:trPr>
        <w:tc>
          <w:tcPr>
            <w:tcW w:w="0" w:type="auto"/>
            <w:vMerge w:val="restart"/>
            <w:hideMark/>
          </w:tcPr>
          <w:p w14:paraId="51DC5885" w14:textId="77777777" w:rsidR="00CF01CB" w:rsidRPr="00CF01CB" w:rsidRDefault="00CF01CB" w:rsidP="00CF01CB">
            <w:pPr>
              <w:spacing w:after="0" w:line="288" w:lineRule="atLeast"/>
              <w:jc w:val="right"/>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lastRenderedPageBreak/>
              <w:t xml:space="preserve">_________ </w:t>
            </w:r>
          </w:p>
          <w:p w14:paraId="0D3CC22F" w14:textId="77777777" w:rsidR="00CF01CB" w:rsidRPr="00CF01CB" w:rsidRDefault="00CF01CB" w:rsidP="00CF01CB">
            <w:pPr>
              <w:spacing w:after="0" w:line="288" w:lineRule="atLeast"/>
              <w:jc w:val="right"/>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(подпись) </w:t>
            </w:r>
          </w:p>
          <w:p w14:paraId="6EF22CB5"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М.П. </w:t>
            </w:r>
          </w:p>
        </w:tc>
        <w:tc>
          <w:tcPr>
            <w:tcW w:w="0" w:type="auto"/>
            <w:vMerge w:val="restart"/>
            <w:hideMark/>
          </w:tcPr>
          <w:p w14:paraId="5BAA1F54" w14:textId="77777777" w:rsidR="00CF01CB" w:rsidRPr="00CF01CB" w:rsidRDefault="00CF01CB" w:rsidP="00CF01CB">
            <w:pPr>
              <w:spacing w:after="0" w:line="288" w:lineRule="atLeast"/>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  </w:t>
            </w:r>
          </w:p>
        </w:tc>
        <w:tc>
          <w:tcPr>
            <w:tcW w:w="0" w:type="auto"/>
            <w:vMerge/>
            <w:vAlign w:val="center"/>
            <w:hideMark/>
          </w:tcPr>
          <w:p w14:paraId="2880B1DC" w14:textId="77777777" w:rsidR="00CF01CB" w:rsidRPr="00CF01CB" w:rsidRDefault="00CF01CB" w:rsidP="00CF01CB">
            <w:pPr>
              <w:spacing w:after="0" w:line="240" w:lineRule="auto"/>
              <w:rPr>
                <w:rFonts w:ascii="Times New Roman" w:eastAsia="Times New Roman" w:hAnsi="Times New Roman" w:cs="Times New Roman"/>
                <w:sz w:val="19"/>
                <w:szCs w:val="19"/>
                <w:lang w:eastAsia="ru-RU"/>
              </w:rPr>
            </w:pPr>
          </w:p>
        </w:tc>
      </w:tr>
      <w:tr w:rsidR="00CF01CB" w:rsidRPr="00CF01CB" w14:paraId="5131C613" w14:textId="77777777" w:rsidTr="00CF01CB">
        <w:tc>
          <w:tcPr>
            <w:tcW w:w="0" w:type="auto"/>
            <w:vMerge/>
            <w:vAlign w:val="center"/>
            <w:hideMark/>
          </w:tcPr>
          <w:p w14:paraId="21B04883" w14:textId="77777777" w:rsidR="00CF01CB" w:rsidRPr="00CF01CB" w:rsidRDefault="00CF01CB" w:rsidP="00CF01CB">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14:paraId="02DA9067" w14:textId="77777777" w:rsidR="00CF01CB" w:rsidRPr="00CF01CB" w:rsidRDefault="00CF01CB" w:rsidP="00CF01CB">
            <w:pPr>
              <w:spacing w:after="0" w:line="240" w:lineRule="auto"/>
              <w:rPr>
                <w:rFonts w:ascii="Times New Roman" w:eastAsia="Times New Roman" w:hAnsi="Times New Roman" w:cs="Times New Roman"/>
                <w:sz w:val="19"/>
                <w:szCs w:val="19"/>
                <w:lang w:eastAsia="ru-RU"/>
              </w:rPr>
            </w:pPr>
          </w:p>
        </w:tc>
        <w:tc>
          <w:tcPr>
            <w:tcW w:w="0" w:type="auto"/>
            <w:hideMark/>
          </w:tcPr>
          <w:p w14:paraId="15E2657C" w14:textId="77777777" w:rsidR="00CF01CB" w:rsidRPr="00CF01CB" w:rsidRDefault="00CF01CB" w:rsidP="00CF01CB">
            <w:pPr>
              <w:spacing w:after="0" w:line="288" w:lineRule="atLeast"/>
              <w:jc w:val="right"/>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_________ </w:t>
            </w:r>
          </w:p>
          <w:p w14:paraId="295C0404" w14:textId="77777777" w:rsidR="00CF01CB" w:rsidRPr="00CF01CB" w:rsidRDefault="00CF01CB" w:rsidP="00CF01CB">
            <w:pPr>
              <w:spacing w:after="0" w:line="288" w:lineRule="atLeast"/>
              <w:jc w:val="right"/>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(подпись) </w:t>
            </w:r>
          </w:p>
          <w:p w14:paraId="4A12E040" w14:textId="77777777" w:rsidR="00CF01CB" w:rsidRPr="00CF01CB" w:rsidRDefault="00CF01CB" w:rsidP="00CF01CB">
            <w:pPr>
              <w:spacing w:after="0" w:line="288" w:lineRule="atLeast"/>
              <w:jc w:val="both"/>
              <w:rPr>
                <w:rFonts w:ascii="Times New Roman" w:eastAsia="Times New Roman" w:hAnsi="Times New Roman" w:cs="Times New Roman"/>
                <w:sz w:val="19"/>
                <w:szCs w:val="19"/>
                <w:lang w:eastAsia="ru-RU"/>
              </w:rPr>
            </w:pPr>
            <w:r w:rsidRPr="00CF01CB">
              <w:rPr>
                <w:rFonts w:ascii="Times New Roman" w:eastAsia="Times New Roman" w:hAnsi="Times New Roman" w:cs="Times New Roman"/>
                <w:sz w:val="19"/>
                <w:szCs w:val="19"/>
                <w:lang w:eastAsia="ru-RU"/>
              </w:rPr>
              <w:t xml:space="preserve">М.П. </w:t>
            </w:r>
          </w:p>
        </w:tc>
      </w:tr>
    </w:tbl>
    <w:p w14:paraId="7D88A409"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7E09E500"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5CA33B64"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3" w:name="p180"/>
      <w:bookmarkEnd w:id="3"/>
      <w:r w:rsidRPr="00CF01CB">
        <w:rPr>
          <w:rFonts w:ascii="Times New Roman" w:eastAsia="Times New Roman" w:hAnsi="Times New Roman" w:cs="Times New Roman"/>
          <w:sz w:val="24"/>
          <w:szCs w:val="24"/>
          <w:lang w:eastAsia="ru-RU"/>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t>
      </w:r>
    </w:p>
    <w:p w14:paraId="7D2A580C"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4" w:name="p181"/>
      <w:bookmarkEnd w:id="4"/>
      <w:r w:rsidRPr="00CF01CB">
        <w:rPr>
          <w:rFonts w:ascii="Times New Roman" w:eastAsia="Times New Roman" w:hAnsi="Times New Roman" w:cs="Times New Roman"/>
          <w:sz w:val="24"/>
          <w:szCs w:val="24"/>
          <w:lang w:eastAsia="ru-RU"/>
        </w:rPr>
        <w:t xml:space="preserve">&lt;2&gt; Срок действия технических условий не может составлять менее 2 лет и более 5 лет. </w:t>
      </w:r>
    </w:p>
    <w:p w14:paraId="5C80B3B4"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5" w:name="p182"/>
      <w:bookmarkEnd w:id="5"/>
      <w:r w:rsidRPr="00CF01CB">
        <w:rPr>
          <w:rFonts w:ascii="Times New Roman" w:eastAsia="Times New Roman" w:hAnsi="Times New Roman" w:cs="Times New Roman"/>
          <w:sz w:val="24"/>
          <w:szCs w:val="24"/>
          <w:lang w:eastAsia="ru-RU"/>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14:paraId="507AD73B"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6" w:name="p183"/>
      <w:bookmarkEnd w:id="6"/>
      <w:r w:rsidRPr="00CF01CB">
        <w:rPr>
          <w:rFonts w:ascii="Times New Roman" w:eastAsia="Times New Roman" w:hAnsi="Times New Roman" w:cs="Times New Roman"/>
          <w:sz w:val="24"/>
          <w:szCs w:val="24"/>
          <w:lang w:eastAsia="ru-RU"/>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14:paraId="139FE048"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776BE892"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01C60EA5"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262C8F1C"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167ADD60"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028B58D6" w14:textId="77777777" w:rsidR="00CF01CB" w:rsidRPr="00CF01CB" w:rsidRDefault="00CF01CB" w:rsidP="00CF01CB">
      <w:pPr>
        <w:spacing w:after="0" w:line="288" w:lineRule="atLeast"/>
        <w:jc w:val="right"/>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Приложение </w:t>
      </w:r>
    </w:p>
    <w:p w14:paraId="36DBBC9F" w14:textId="77777777" w:rsidR="00CF01CB" w:rsidRPr="00CF01CB" w:rsidRDefault="00CF01CB" w:rsidP="00CF01CB">
      <w:pPr>
        <w:spacing w:after="0" w:line="288" w:lineRule="atLeast"/>
        <w:jc w:val="right"/>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к типовому договору </w:t>
      </w:r>
    </w:p>
    <w:p w14:paraId="26DFE00E" w14:textId="77777777" w:rsidR="00CF01CB" w:rsidRPr="00CF01CB" w:rsidRDefault="00CF01CB" w:rsidP="00CF01CB">
      <w:pPr>
        <w:spacing w:after="0" w:line="288" w:lineRule="atLeast"/>
        <w:jc w:val="right"/>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об осуществлении технологического </w:t>
      </w:r>
    </w:p>
    <w:p w14:paraId="75A33DB8" w14:textId="77777777" w:rsidR="00CF01CB" w:rsidRPr="00CF01CB" w:rsidRDefault="00CF01CB" w:rsidP="00CF01CB">
      <w:pPr>
        <w:spacing w:after="0" w:line="288" w:lineRule="atLeast"/>
        <w:jc w:val="right"/>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lastRenderedPageBreak/>
        <w:t xml:space="preserve">присоединения к электрическим сетям </w:t>
      </w:r>
    </w:p>
    <w:p w14:paraId="1283A45F" w14:textId="77777777" w:rsidR="00CF01CB" w:rsidRPr="00CF01CB" w:rsidRDefault="00CF01CB" w:rsidP="00CF01CB">
      <w:pPr>
        <w:spacing w:after="0" w:line="288" w:lineRule="atLeast"/>
        <w:rPr>
          <w:rFonts w:ascii="Times New Roman" w:eastAsia="Times New Roman" w:hAnsi="Times New Roman" w:cs="Times New Roman"/>
          <w:sz w:val="29"/>
          <w:szCs w:val="29"/>
          <w:lang w:eastAsia="ru-RU"/>
        </w:rPr>
      </w:pPr>
      <w:r w:rsidRPr="00CF01CB">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CF01CB" w:rsidRPr="00CF01CB" w14:paraId="3ACC2018" w14:textId="77777777" w:rsidTr="00CF01CB">
        <w:trPr>
          <w:tblCellSpacing w:w="15" w:type="dxa"/>
        </w:trPr>
        <w:tc>
          <w:tcPr>
            <w:tcW w:w="0" w:type="auto"/>
            <w:shd w:val="clear" w:color="auto" w:fill="F4F3F8"/>
            <w:vAlign w:val="center"/>
            <w:hideMark/>
          </w:tcPr>
          <w:p w14:paraId="5F4592F9" w14:textId="77777777" w:rsidR="00CF01CB" w:rsidRPr="00CF01CB" w:rsidRDefault="00CF01CB" w:rsidP="00CF01CB">
            <w:pPr>
              <w:spacing w:after="0" w:line="240" w:lineRule="auto"/>
              <w:jc w:val="center"/>
              <w:rPr>
                <w:rFonts w:ascii="Times New Roman" w:eastAsia="Times New Roman" w:hAnsi="Times New Roman" w:cs="Times New Roman"/>
                <w:color w:val="392C69"/>
                <w:sz w:val="24"/>
                <w:szCs w:val="24"/>
                <w:lang w:eastAsia="ru-RU"/>
              </w:rPr>
            </w:pPr>
            <w:r w:rsidRPr="00CF01CB">
              <w:rPr>
                <w:rFonts w:ascii="Times New Roman" w:eastAsia="Times New Roman" w:hAnsi="Times New Roman" w:cs="Times New Roman"/>
                <w:color w:val="392C69"/>
                <w:sz w:val="24"/>
                <w:szCs w:val="24"/>
                <w:lang w:eastAsia="ru-RU"/>
              </w:rPr>
              <w:t xml:space="preserve">Список изменяющих документов </w:t>
            </w:r>
          </w:p>
          <w:p w14:paraId="0B2438B8" w14:textId="77777777" w:rsidR="00CF01CB" w:rsidRPr="00CF01CB" w:rsidRDefault="00CF01CB" w:rsidP="00CF01CB">
            <w:pPr>
              <w:spacing w:after="0" w:line="240" w:lineRule="auto"/>
              <w:jc w:val="center"/>
              <w:rPr>
                <w:rFonts w:ascii="Times New Roman" w:eastAsia="Times New Roman" w:hAnsi="Times New Roman" w:cs="Times New Roman"/>
                <w:color w:val="392C69"/>
                <w:sz w:val="24"/>
                <w:szCs w:val="24"/>
                <w:lang w:eastAsia="ru-RU"/>
              </w:rPr>
            </w:pPr>
            <w:r w:rsidRPr="00CF01CB">
              <w:rPr>
                <w:rFonts w:ascii="Times New Roman" w:eastAsia="Times New Roman" w:hAnsi="Times New Roman" w:cs="Times New Roman"/>
                <w:color w:val="392C69"/>
                <w:sz w:val="24"/>
                <w:szCs w:val="24"/>
                <w:lang w:eastAsia="ru-RU"/>
              </w:rPr>
              <w:t xml:space="preserve">(в ред. Постановлений Правительства РФ от 06.05.2024 </w:t>
            </w:r>
            <w:hyperlink r:id="rId8" w:history="1">
              <w:r w:rsidRPr="00CF01CB">
                <w:rPr>
                  <w:rFonts w:ascii="Times New Roman" w:eastAsia="Times New Roman" w:hAnsi="Times New Roman" w:cs="Times New Roman"/>
                  <w:color w:val="0000FF"/>
                  <w:sz w:val="24"/>
                  <w:szCs w:val="24"/>
                  <w:u w:val="single"/>
                  <w:lang w:eastAsia="ru-RU"/>
                </w:rPr>
                <w:t>N 594</w:t>
              </w:r>
            </w:hyperlink>
            <w:r w:rsidRPr="00CF01CB">
              <w:rPr>
                <w:rFonts w:ascii="Times New Roman" w:eastAsia="Times New Roman" w:hAnsi="Times New Roman" w:cs="Times New Roman"/>
                <w:color w:val="392C69"/>
                <w:sz w:val="24"/>
                <w:szCs w:val="24"/>
                <w:lang w:eastAsia="ru-RU"/>
              </w:rPr>
              <w:t xml:space="preserve">, </w:t>
            </w:r>
          </w:p>
          <w:p w14:paraId="07A0B1A8" w14:textId="77777777" w:rsidR="00CF01CB" w:rsidRPr="00CF01CB" w:rsidRDefault="00CF01CB" w:rsidP="00CF01CB">
            <w:pPr>
              <w:spacing w:after="0" w:line="240" w:lineRule="auto"/>
              <w:jc w:val="center"/>
              <w:rPr>
                <w:rFonts w:ascii="Times New Roman" w:eastAsia="Times New Roman" w:hAnsi="Times New Roman" w:cs="Times New Roman"/>
                <w:color w:val="392C69"/>
                <w:sz w:val="24"/>
                <w:szCs w:val="24"/>
                <w:lang w:eastAsia="ru-RU"/>
              </w:rPr>
            </w:pPr>
            <w:r w:rsidRPr="00CF01CB">
              <w:rPr>
                <w:rFonts w:ascii="Times New Roman" w:eastAsia="Times New Roman" w:hAnsi="Times New Roman" w:cs="Times New Roman"/>
                <w:color w:val="392C69"/>
                <w:sz w:val="24"/>
                <w:szCs w:val="24"/>
                <w:lang w:eastAsia="ru-RU"/>
              </w:rPr>
              <w:t xml:space="preserve">от 20.08.2025 </w:t>
            </w:r>
            <w:hyperlink r:id="rId9" w:history="1">
              <w:r w:rsidRPr="00CF01CB">
                <w:rPr>
                  <w:rFonts w:ascii="Times New Roman" w:eastAsia="Times New Roman" w:hAnsi="Times New Roman" w:cs="Times New Roman"/>
                  <w:color w:val="0000FF"/>
                  <w:sz w:val="24"/>
                  <w:szCs w:val="24"/>
                  <w:u w:val="single"/>
                  <w:lang w:eastAsia="ru-RU"/>
                </w:rPr>
                <w:t>N 1246</w:t>
              </w:r>
            </w:hyperlink>
            <w:r w:rsidRPr="00CF01CB">
              <w:rPr>
                <w:rFonts w:ascii="Times New Roman" w:eastAsia="Times New Roman" w:hAnsi="Times New Roman" w:cs="Times New Roman"/>
                <w:color w:val="392C69"/>
                <w:sz w:val="24"/>
                <w:szCs w:val="24"/>
                <w:lang w:eastAsia="ru-RU"/>
              </w:rPr>
              <w:t xml:space="preserve">) </w:t>
            </w:r>
          </w:p>
        </w:tc>
      </w:tr>
    </w:tbl>
    <w:p w14:paraId="43F81D0C"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207F3785"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7" w:name="p197"/>
      <w:bookmarkEnd w:id="7"/>
      <w:r w:rsidRPr="00CF01CB">
        <w:rPr>
          <w:rFonts w:ascii="Courier New" w:eastAsia="Times New Roman" w:hAnsi="Courier New" w:cs="Courier New"/>
          <w:sz w:val="20"/>
          <w:szCs w:val="20"/>
          <w:lang w:eastAsia="ru-RU"/>
        </w:rPr>
        <w:t xml:space="preserve">                            ТЕХНИЧЕСКИЕ УСЛОВИЯ</w:t>
      </w:r>
    </w:p>
    <w:p w14:paraId="4B819AD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для присоединения к электрическим сетям</w:t>
      </w:r>
    </w:p>
    <w:p w14:paraId="461E2CC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0EA8C61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(для юридических лиц или индивидуальных предпринимателей в целях</w:t>
      </w:r>
    </w:p>
    <w:p w14:paraId="7BC4BE4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технологического присоединения энергопринимающих устройств,</w:t>
      </w:r>
    </w:p>
    <w:p w14:paraId="45C51DD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максимальная мощность которых свыше 670 кВт и до 5 МВт включительно</w:t>
      </w:r>
    </w:p>
    <w:p w14:paraId="36166572"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(за исключением случаев, указанных в </w:t>
      </w:r>
      <w:hyperlink r:id="rId10" w:history="1">
        <w:r w:rsidRPr="00CF01CB">
          <w:rPr>
            <w:rFonts w:ascii="Courier New" w:eastAsia="Times New Roman" w:hAnsi="Courier New" w:cs="Courier New"/>
            <w:color w:val="0000FF"/>
            <w:sz w:val="20"/>
            <w:szCs w:val="20"/>
            <w:u w:val="single"/>
            <w:lang w:eastAsia="ru-RU"/>
          </w:rPr>
          <w:t>приложениях N 9</w:t>
        </w:r>
      </w:hyperlink>
      <w:r w:rsidRPr="00CF01CB">
        <w:rPr>
          <w:rFonts w:ascii="Courier New" w:eastAsia="Times New Roman" w:hAnsi="Courier New" w:cs="Courier New"/>
          <w:sz w:val="20"/>
          <w:szCs w:val="20"/>
          <w:lang w:eastAsia="ru-RU"/>
        </w:rPr>
        <w:t xml:space="preserve"> и </w:t>
      </w:r>
      <w:hyperlink r:id="rId11" w:history="1">
        <w:r w:rsidRPr="00CF01CB">
          <w:rPr>
            <w:rFonts w:ascii="Courier New" w:eastAsia="Times New Roman" w:hAnsi="Courier New" w:cs="Courier New"/>
            <w:color w:val="0000FF"/>
            <w:sz w:val="20"/>
            <w:szCs w:val="20"/>
            <w:u w:val="single"/>
            <w:lang w:eastAsia="ru-RU"/>
          </w:rPr>
          <w:t>10</w:t>
        </w:r>
      </w:hyperlink>
      <w:r w:rsidRPr="00CF01CB">
        <w:rPr>
          <w:rFonts w:ascii="Courier New" w:eastAsia="Times New Roman" w:hAnsi="Courier New" w:cs="Courier New"/>
          <w:sz w:val="20"/>
          <w:szCs w:val="20"/>
          <w:lang w:eastAsia="ru-RU"/>
        </w:rPr>
        <w:t>,</w:t>
      </w:r>
    </w:p>
    <w:p w14:paraId="143EA3ED"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а также осуществления технологического присоединения</w:t>
      </w:r>
    </w:p>
    <w:p w14:paraId="422388F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по индивидуальному проекту)</w:t>
      </w:r>
    </w:p>
    <w:p w14:paraId="6849A18D"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6BC77EC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N                                                  "__" ___________ 20__ г.</w:t>
      </w:r>
    </w:p>
    <w:p w14:paraId="5F5883D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61C6DB9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24E3462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14:paraId="3E077AF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4005616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(полное наименование заявителя - юридического лица;</w:t>
      </w:r>
    </w:p>
    <w:p w14:paraId="29764FB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14:paraId="3ADCC1CC"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1. Наименование энергопринимающих устройств заявителя _________________</w:t>
      </w:r>
    </w:p>
    <w:p w14:paraId="4203904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1DC3574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2.  Наименование  и место нахождения объектов, в целях электроснабжения</w:t>
      </w:r>
    </w:p>
    <w:p w14:paraId="69F803F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которых   осуществляется  технологическое  присоединение  энергопринимающих</w:t>
      </w:r>
    </w:p>
    <w:p w14:paraId="6ABC743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устройств заявителя ______________________________________________________.</w:t>
      </w:r>
    </w:p>
    <w:p w14:paraId="5AC3543F"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3.  Максимальная  мощность  присоединяемых  энергопринимающих устройств</w:t>
      </w:r>
    </w:p>
    <w:p w14:paraId="1283CEC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заявителя составляет ________________________________________________ (кВт)</w:t>
      </w:r>
    </w:p>
    <w:p w14:paraId="65A1671C"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(если энергопринимающее устройство вводится</w:t>
      </w:r>
    </w:p>
    <w:p w14:paraId="7BFD98CD"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4ADBE56F"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в эксплуатацию по этапам и очередям, указывается поэтапное</w:t>
      </w:r>
    </w:p>
    <w:p w14:paraId="70FDC1F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распределение мощности)</w:t>
      </w:r>
    </w:p>
    <w:p w14:paraId="520811F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4. Категория надежности ______________________________________________.</w:t>
      </w:r>
    </w:p>
    <w:p w14:paraId="1AA68275"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5.  Класс  напряжения  электрических  сетей,  к  которым осуществляется</w:t>
      </w:r>
    </w:p>
    <w:p w14:paraId="00E785C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технологическое присоединение __________________ (</w:t>
      </w:r>
      <w:proofErr w:type="spellStart"/>
      <w:r w:rsidRPr="00CF01CB">
        <w:rPr>
          <w:rFonts w:ascii="Courier New" w:eastAsia="Times New Roman" w:hAnsi="Courier New" w:cs="Courier New"/>
          <w:sz w:val="20"/>
          <w:szCs w:val="20"/>
          <w:lang w:eastAsia="ru-RU"/>
        </w:rPr>
        <w:t>кВ</w:t>
      </w:r>
      <w:proofErr w:type="spellEnd"/>
      <w:r w:rsidRPr="00CF01CB">
        <w:rPr>
          <w:rFonts w:ascii="Courier New" w:eastAsia="Times New Roman" w:hAnsi="Courier New" w:cs="Courier New"/>
          <w:sz w:val="20"/>
          <w:szCs w:val="20"/>
          <w:lang w:eastAsia="ru-RU"/>
        </w:rPr>
        <w:t>).</w:t>
      </w:r>
    </w:p>
    <w:p w14:paraId="4D04749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6.  Год  ввода  в  эксплуатацию  энергопринимающих  устройств заявителя</w:t>
      </w:r>
    </w:p>
    <w:p w14:paraId="3EF8C4E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w:t>
      </w:r>
    </w:p>
    <w:p w14:paraId="68A5C7C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7.  Точка  (точки) присоединения (вводные распределительные устройства,</w:t>
      </w:r>
    </w:p>
    <w:p w14:paraId="3AECECB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линии  электропередачи,  базовые  подстанции,  генераторы)  и  максимальная</w:t>
      </w:r>
    </w:p>
    <w:p w14:paraId="2E40F0E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мощность энергопринимающих устройств по каждой точке присоединения ________</w:t>
      </w:r>
    </w:p>
    <w:p w14:paraId="0C66CD6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(кВт).</w:t>
      </w:r>
    </w:p>
    <w:p w14:paraId="5EE18E3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8. Основной источник питания _________________________________________.</w:t>
      </w:r>
    </w:p>
    <w:p w14:paraId="0E1A234F"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9. Резервный источник питания ________________________________________.</w:t>
      </w:r>
    </w:p>
    <w:p w14:paraId="1BC9582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10. Сетевая организация осуществляет </w:t>
      </w:r>
      <w:hyperlink w:anchor="p283" w:history="1">
        <w:r w:rsidRPr="00CF01CB">
          <w:rPr>
            <w:rFonts w:ascii="Courier New" w:eastAsia="Times New Roman" w:hAnsi="Courier New" w:cs="Courier New"/>
            <w:color w:val="0000FF"/>
            <w:sz w:val="20"/>
            <w:szCs w:val="20"/>
            <w:u w:val="single"/>
            <w:lang w:eastAsia="ru-RU"/>
          </w:rPr>
          <w:t>&lt;1&gt;</w:t>
        </w:r>
      </w:hyperlink>
    </w:p>
    <w:p w14:paraId="1648A552"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7BFAEEA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(указываются требования к усилению существующей электрической сети</w:t>
      </w:r>
    </w:p>
    <w:p w14:paraId="64A1D7B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2FDDE5CB"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в связи с присоединением новых мощностей (строительство новых линий</w:t>
      </w:r>
    </w:p>
    <w:p w14:paraId="6EC573CF"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27F8CEF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14:paraId="0F2818C5"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104B04E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14:paraId="2907C26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29B98A8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14:paraId="4E048E8C"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1FDD767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14:paraId="0E16726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14:paraId="0E2F6B4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14:paraId="4C3258E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lastRenderedPageBreak/>
        <w:t xml:space="preserve"> условий, предусмотренные </w:t>
      </w:r>
      <w:hyperlink r:id="rId12" w:history="1">
        <w:r w:rsidRPr="00CF01CB">
          <w:rPr>
            <w:rFonts w:ascii="Courier New" w:eastAsia="Times New Roman" w:hAnsi="Courier New" w:cs="Courier New"/>
            <w:color w:val="0000FF"/>
            <w:sz w:val="20"/>
            <w:szCs w:val="20"/>
            <w:u w:val="single"/>
            <w:lang w:eastAsia="ru-RU"/>
          </w:rPr>
          <w:t>пунктом 25</w:t>
        </w:r>
      </w:hyperlink>
      <w:r w:rsidRPr="00CF01CB">
        <w:rPr>
          <w:rFonts w:ascii="Courier New" w:eastAsia="Times New Roman" w:hAnsi="Courier New" w:cs="Courier New"/>
          <w:sz w:val="20"/>
          <w:szCs w:val="20"/>
          <w:lang w:eastAsia="ru-RU"/>
        </w:rPr>
        <w:t xml:space="preserve"> Правил технологического присоединения</w:t>
      </w:r>
    </w:p>
    <w:p w14:paraId="428A84C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энергопринимающих устройств потребителей электрической энергии, объектов</w:t>
      </w:r>
    </w:p>
    <w:p w14:paraId="5714390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14:paraId="3DDCBBFA"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хозяйства, принадлежащих сетевым организациям и иным лицам,</w:t>
      </w:r>
    </w:p>
    <w:p w14:paraId="5824380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к электрическим сетям)</w:t>
      </w:r>
    </w:p>
    <w:p w14:paraId="0085D54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11. Заявитель осуществляет </w:t>
      </w:r>
      <w:hyperlink w:anchor="p284" w:history="1">
        <w:r w:rsidRPr="00CF01CB">
          <w:rPr>
            <w:rFonts w:ascii="Courier New" w:eastAsia="Times New Roman" w:hAnsi="Courier New" w:cs="Courier New"/>
            <w:color w:val="0000FF"/>
            <w:sz w:val="20"/>
            <w:szCs w:val="20"/>
            <w:u w:val="single"/>
            <w:lang w:eastAsia="ru-RU"/>
          </w:rPr>
          <w:t>&lt;2&gt;</w:t>
        </w:r>
      </w:hyperlink>
    </w:p>
    <w:p w14:paraId="29531CB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74818D3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29138289"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w:t>
      </w:r>
    </w:p>
    <w:p w14:paraId="6C83944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12.  Срок действия настоящих технических условий составляет ___________</w:t>
      </w:r>
    </w:p>
    <w:p w14:paraId="0EDBCE05"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год (года) </w:t>
      </w:r>
      <w:hyperlink w:anchor="p285" w:history="1">
        <w:r w:rsidRPr="00CF01CB">
          <w:rPr>
            <w:rFonts w:ascii="Courier New" w:eastAsia="Times New Roman" w:hAnsi="Courier New" w:cs="Courier New"/>
            <w:color w:val="0000FF"/>
            <w:sz w:val="20"/>
            <w:szCs w:val="20"/>
            <w:u w:val="single"/>
            <w:lang w:eastAsia="ru-RU"/>
          </w:rPr>
          <w:t>&lt;3&gt;</w:t>
        </w:r>
      </w:hyperlink>
      <w:r w:rsidRPr="00CF01CB">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14:paraId="217B5D13"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присоединения к электрическим сетям.</w:t>
      </w:r>
    </w:p>
    <w:p w14:paraId="14AE71C7"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034FAAE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__________________________________________</w:t>
      </w:r>
    </w:p>
    <w:p w14:paraId="225BF799"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(подпись)</w:t>
      </w:r>
    </w:p>
    <w:p w14:paraId="3D366B59"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__________________________________________</w:t>
      </w:r>
    </w:p>
    <w:p w14:paraId="6BC0F9BD"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(должность, фамилия, имя, отчество лица,</w:t>
      </w:r>
    </w:p>
    <w:p w14:paraId="6539C1A4"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__________________________________________</w:t>
      </w:r>
    </w:p>
    <w:p w14:paraId="73C6A5B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действующего от имени сетевой организации)</w:t>
      </w:r>
    </w:p>
    <w:p w14:paraId="26CF4D78"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79DBCA3C"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"__" _________________________ 20__ г.</w:t>
      </w:r>
    </w:p>
    <w:p w14:paraId="7FEA513C"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5B3B6B4C"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СОГЛАСОВАНО </w:t>
      </w:r>
      <w:hyperlink w:anchor="p286" w:history="1">
        <w:r w:rsidRPr="00CF01CB">
          <w:rPr>
            <w:rFonts w:ascii="Courier New" w:eastAsia="Times New Roman" w:hAnsi="Courier New" w:cs="Courier New"/>
            <w:color w:val="0000FF"/>
            <w:sz w:val="20"/>
            <w:szCs w:val="20"/>
            <w:u w:val="single"/>
            <w:lang w:eastAsia="ru-RU"/>
          </w:rPr>
          <w:t>&lt;4&gt;</w:t>
        </w:r>
      </w:hyperlink>
    </w:p>
    <w:p w14:paraId="1190303C"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6397174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3665FD4E"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(наименование организации - системного оператора)</w:t>
      </w:r>
    </w:p>
    <w:p w14:paraId="01B3576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w:t>
      </w:r>
    </w:p>
    <w:p w14:paraId="582BE700"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___________________________________________________________________________</w:t>
      </w:r>
    </w:p>
    <w:p w14:paraId="2749BEC6"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(должность, фамилия, инициалы лица, действующего</w:t>
      </w:r>
    </w:p>
    <w:p w14:paraId="53287F41" w14:textId="77777777" w:rsidR="00CF01CB" w:rsidRPr="00CF01CB" w:rsidRDefault="00CF01CB" w:rsidP="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01CB">
        <w:rPr>
          <w:rFonts w:ascii="Courier New" w:eastAsia="Times New Roman" w:hAnsi="Courier New" w:cs="Courier New"/>
          <w:sz w:val="20"/>
          <w:szCs w:val="20"/>
          <w:lang w:eastAsia="ru-RU"/>
        </w:rPr>
        <w:t xml:space="preserve">                     от имени системного оператора)</w:t>
      </w:r>
    </w:p>
    <w:p w14:paraId="53A6CBD6" w14:textId="77777777" w:rsidR="00CF01CB" w:rsidRPr="00CF01CB" w:rsidRDefault="00CF01CB" w:rsidP="00CF01CB">
      <w:pPr>
        <w:spacing w:after="0" w:line="288" w:lineRule="atLeast"/>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40E6A7CF" w14:textId="77777777" w:rsidR="00CF01CB" w:rsidRPr="00CF01CB" w:rsidRDefault="00CF01CB" w:rsidP="00CF01CB">
      <w:pPr>
        <w:spacing w:after="0" w:line="288" w:lineRule="atLeast"/>
        <w:ind w:firstLine="540"/>
        <w:jc w:val="both"/>
        <w:rPr>
          <w:rFonts w:ascii="Times New Roman" w:eastAsia="Times New Roman" w:hAnsi="Times New Roman" w:cs="Times New Roman"/>
          <w:sz w:val="24"/>
          <w:szCs w:val="24"/>
          <w:lang w:eastAsia="ru-RU"/>
        </w:rPr>
      </w:pPr>
      <w:r w:rsidRPr="00CF01CB">
        <w:rPr>
          <w:rFonts w:ascii="Times New Roman" w:eastAsia="Times New Roman" w:hAnsi="Times New Roman" w:cs="Times New Roman"/>
          <w:sz w:val="24"/>
          <w:szCs w:val="24"/>
          <w:lang w:eastAsia="ru-RU"/>
        </w:rPr>
        <w:t xml:space="preserve">-------------------------------- </w:t>
      </w:r>
    </w:p>
    <w:p w14:paraId="6BC08C95"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8" w:name="p283"/>
      <w:bookmarkEnd w:id="8"/>
      <w:r w:rsidRPr="00CF01CB">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t>
      </w:r>
    </w:p>
    <w:p w14:paraId="54DE2EE8"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9" w:name="p284"/>
      <w:bookmarkEnd w:id="9"/>
      <w:r w:rsidRPr="00CF01CB">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t>
      </w:r>
    </w:p>
    <w:p w14:paraId="6ABA6101"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10" w:name="p285"/>
      <w:bookmarkEnd w:id="10"/>
      <w:r w:rsidRPr="00CF01CB">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14:paraId="0B2864B1" w14:textId="77777777" w:rsidR="00CF01CB" w:rsidRPr="00CF01CB" w:rsidRDefault="00CF01CB" w:rsidP="00CF01CB">
      <w:pPr>
        <w:spacing w:before="168" w:after="0" w:line="288" w:lineRule="atLeast"/>
        <w:ind w:firstLine="540"/>
        <w:jc w:val="both"/>
        <w:rPr>
          <w:rFonts w:ascii="Times New Roman" w:eastAsia="Times New Roman" w:hAnsi="Times New Roman" w:cs="Times New Roman"/>
          <w:sz w:val="24"/>
          <w:szCs w:val="24"/>
          <w:lang w:eastAsia="ru-RU"/>
        </w:rPr>
      </w:pPr>
      <w:bookmarkStart w:id="11" w:name="p286"/>
      <w:bookmarkEnd w:id="11"/>
      <w:r w:rsidRPr="00CF01CB">
        <w:rPr>
          <w:rFonts w:ascii="Times New Roman" w:eastAsia="Times New Roman" w:hAnsi="Times New Roman" w:cs="Times New Roman"/>
          <w:sz w:val="24"/>
          <w:szCs w:val="24"/>
          <w:lang w:eastAsia="ru-RU"/>
        </w:rPr>
        <w:t xml:space="preserve">&lt;4&gt; Включается в технические условия в случае, если проект технических условий подлежит согласованию с системным оператором. </w:t>
      </w:r>
    </w:p>
    <w:p w14:paraId="20752E11" w14:textId="77777777" w:rsidR="00DD0817" w:rsidRDefault="00DD0817"/>
    <w:sectPr w:rsidR="00DD0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CB"/>
    <w:rsid w:val="00CF01CB"/>
    <w:rsid w:val="00DD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D543"/>
  <w15:chartTrackingRefBased/>
  <w15:docId w15:val="{B4D86A92-46AB-457C-9280-097CD750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01CB"/>
    <w:rPr>
      <w:color w:val="0000FF"/>
      <w:u w:val="single"/>
    </w:rPr>
  </w:style>
  <w:style w:type="paragraph" w:styleId="HTML">
    <w:name w:val="HTML Preformatted"/>
    <w:basedOn w:val="a"/>
    <w:link w:val="HTML0"/>
    <w:uiPriority w:val="99"/>
    <w:semiHidden/>
    <w:unhideWhenUsed/>
    <w:rsid w:val="00CF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01C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9798">
      <w:bodyDiv w:val="1"/>
      <w:marLeft w:val="0"/>
      <w:marRight w:val="0"/>
      <w:marTop w:val="0"/>
      <w:marBottom w:val="0"/>
      <w:divBdr>
        <w:top w:val="none" w:sz="0" w:space="0" w:color="auto"/>
        <w:left w:val="none" w:sz="0" w:space="0" w:color="auto"/>
        <w:bottom w:val="none" w:sz="0" w:space="0" w:color="auto"/>
        <w:right w:val="none" w:sz="0" w:space="0" w:color="auto"/>
      </w:divBdr>
      <w:divsChild>
        <w:div w:id="16871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69&amp;dst=100129&amp;field=134&amp;date=05.09.20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508490&amp;date=05.09.2025" TargetMode="External"/><Relationship Id="rId12" Type="http://schemas.openxmlformats.org/officeDocument/2006/relationships/hyperlink" Target="https://login.consultant.ru/link/?req=doc&amp;base=LAW&amp;n=512949&amp;dst=100858&amp;field=134&amp;date=05.09.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12949&amp;dst=3396&amp;field=134&amp;date=05.09.2025" TargetMode="External"/><Relationship Id="rId11" Type="http://schemas.openxmlformats.org/officeDocument/2006/relationships/hyperlink" Target="https://login.consultant.ru/link/?req=doc&amp;base=LAW&amp;n=512949&amp;dst=1445&amp;field=134&amp;date=05.09.2025" TargetMode="External"/><Relationship Id="rId5" Type="http://schemas.openxmlformats.org/officeDocument/2006/relationships/hyperlink" Target="https://login.consultant.ru/link/?req=doc&amp;base=LAW&amp;n=512949&amp;dst=1445&amp;field=134&amp;date=05.09.2025" TargetMode="External"/><Relationship Id="rId10" Type="http://schemas.openxmlformats.org/officeDocument/2006/relationships/hyperlink" Target="https://login.consultant.ru/link/?req=doc&amp;base=LAW&amp;n=512949&amp;dst=1363&amp;field=134&amp;date=05.09.2025" TargetMode="External"/><Relationship Id="rId4" Type="http://schemas.openxmlformats.org/officeDocument/2006/relationships/hyperlink" Target="https://login.consultant.ru/link/?req=doc&amp;base=LAW&amp;n=512949&amp;dst=1363&amp;field=134&amp;date=05.09.2025" TargetMode="External"/><Relationship Id="rId9" Type="http://schemas.openxmlformats.org/officeDocument/2006/relationships/hyperlink" Target="https://login.consultant.ru/link/?req=doc&amp;base=LAW&amp;n=512924&amp;dst=100033&amp;field=134&amp;date=05.09.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3670</Words>
  <Characters>20920</Characters>
  <Application>Microsoft Office Word</Application>
  <DocSecurity>0</DocSecurity>
  <Lines>174</Lines>
  <Paragraphs>49</Paragraphs>
  <ScaleCrop>false</ScaleCrop>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 Михаил Валерьевич</dc:creator>
  <cp:keywords/>
  <dc:description/>
  <cp:lastModifiedBy>Торгов Михаил Валерьевич</cp:lastModifiedBy>
  <cp:revision>1</cp:revision>
  <dcterms:created xsi:type="dcterms:W3CDTF">2025-09-05T18:34:00Z</dcterms:created>
  <dcterms:modified xsi:type="dcterms:W3CDTF">2025-09-05T18:35:00Z</dcterms:modified>
</cp:coreProperties>
</file>